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5C7A" w14:textId="1A0FD620" w:rsidR="00D62F51" w:rsidRPr="00797E4C" w:rsidRDefault="000B3CD6" w:rsidP="00797E4C">
      <w:pPr>
        <w:spacing w:before="120"/>
        <w:rPr>
          <w:rFonts w:ascii="Arial" w:hAnsi="Arial" w:cs="Arial"/>
          <w:sz w:val="22"/>
          <w:szCs w:val="22"/>
        </w:rPr>
      </w:pPr>
      <w:r>
        <w:rPr>
          <w:rFonts w:ascii="Arial" w:hAnsi="Arial" w:cs="Arial"/>
          <w:noProof/>
          <w:sz w:val="22"/>
          <w:szCs w:val="22"/>
          <w14:ligatures w14:val="standardContextual"/>
        </w:rPr>
        <w:drawing>
          <wp:inline distT="0" distB="0" distL="0" distR="0" wp14:anchorId="6C964950" wp14:editId="7A103B4B">
            <wp:extent cx="5943600" cy="1159510"/>
            <wp:effectExtent l="0" t="0" r="0" b="0"/>
            <wp:docPr id="1069404081" name="Picture 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04081" name="Picture 4" descr="A blue and white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59510"/>
                    </a:xfrm>
                    <a:prstGeom prst="rect">
                      <a:avLst/>
                    </a:prstGeom>
                  </pic:spPr>
                </pic:pic>
              </a:graphicData>
            </a:graphic>
          </wp:inline>
        </w:drawing>
      </w:r>
    </w:p>
    <w:p w14:paraId="78011F48" w14:textId="77777777" w:rsidR="00797E4C" w:rsidRPr="00797E4C" w:rsidRDefault="00797E4C" w:rsidP="00797E4C">
      <w:pPr>
        <w:spacing w:before="120"/>
        <w:rPr>
          <w:rFonts w:ascii="Arial" w:hAnsi="Arial" w:cs="Arial"/>
          <w:sz w:val="22"/>
          <w:szCs w:val="22"/>
        </w:rPr>
      </w:pPr>
    </w:p>
    <w:p w14:paraId="5AF134C4"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When suppliers send you “We are writing to inform you” letters announcing a price increase, push back by using this ingenious tactic invented by our colleague, Mike Brown. You may be pleasantly surprised by the results.</w:t>
      </w:r>
    </w:p>
    <w:p w14:paraId="0CBD9B1B" w14:textId="58F27C0A" w:rsidR="00797E4C" w:rsidRPr="000B3CD6" w:rsidRDefault="00797E4C" w:rsidP="00797E4C">
      <w:pPr>
        <w:spacing w:before="120"/>
        <w:rPr>
          <w:rFonts w:ascii="Arial" w:hAnsi="Arial" w:cs="Arial"/>
          <w:sz w:val="22"/>
          <w:szCs w:val="22"/>
        </w:rPr>
      </w:pPr>
      <w:r w:rsidRPr="00797E4C">
        <w:rPr>
          <w:rFonts w:ascii="Arial" w:hAnsi="Arial" w:cs="Arial"/>
          <w:sz w:val="22"/>
          <w:szCs w:val="22"/>
        </w:rPr>
        <w:t>When Mike Brown was Director of Global Strategic Sourcing at Columbus McKinnon, he came up with an effective way of handling price increase form letters. He countered with his own form letter – the “anti-foo-foo letter”, as he coined it. It is an automatic pushback response that puts the onus on suppliers to justify higher prices by detailing changes to their input costs.</w:t>
      </w:r>
    </w:p>
    <w:p w14:paraId="053C39B0" w14:textId="1CF56202" w:rsidR="00797E4C" w:rsidRPr="00797E4C" w:rsidRDefault="00797E4C" w:rsidP="00797E4C">
      <w:pPr>
        <w:spacing w:before="120"/>
        <w:rPr>
          <w:rFonts w:ascii="Arial" w:hAnsi="Arial" w:cs="Arial"/>
          <w:b/>
          <w:bCs/>
          <w:sz w:val="22"/>
          <w:szCs w:val="22"/>
        </w:rPr>
      </w:pPr>
      <w:r w:rsidRPr="00797E4C">
        <w:rPr>
          <w:rFonts w:ascii="Arial" w:hAnsi="Arial" w:cs="Arial"/>
          <w:b/>
          <w:bCs/>
          <w:sz w:val="22"/>
          <w:szCs w:val="22"/>
        </w:rPr>
        <w:t>Documented, supportable increases are considered; the rest (aka the “foo-foo”) are rejected. Mike uses ProPurchaser to easily determine which is which.</w:t>
      </w:r>
    </w:p>
    <w:p w14:paraId="727DCF9B"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In the first year, Mike saved more than 2% of his material costs without even negotiating. “Foo-foo” requests simply disappeared because, in a whopping 80% of cases, suppliers who sent in form letters did not (or could not) justify the requested increases.</w:t>
      </w:r>
    </w:p>
    <w:p w14:paraId="5F924FC3"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The savings did not stop there. Mike put the time he saved to very good use: thoroughly preparing for negotiations with his highest spend suppliers – high-touch, strategic discussions that were never reduced to form letters.</w:t>
      </w:r>
    </w:p>
    <w:p w14:paraId="4C92AEB4" w14:textId="77777777" w:rsidR="00D03996" w:rsidRDefault="00797E4C" w:rsidP="00797E4C">
      <w:pPr>
        <w:spacing w:before="120"/>
        <w:rPr>
          <w:rFonts w:ascii="Arial" w:hAnsi="Arial" w:cs="Arial"/>
          <w:sz w:val="22"/>
          <w:szCs w:val="22"/>
        </w:rPr>
      </w:pPr>
      <w:r w:rsidRPr="00797E4C">
        <w:rPr>
          <w:rFonts w:ascii="Arial" w:hAnsi="Arial" w:cs="Arial"/>
          <w:sz w:val="22"/>
          <w:szCs w:val="22"/>
        </w:rPr>
        <w:t>Mike’s response to foo-foo letters has three parts:</w:t>
      </w:r>
    </w:p>
    <w:p w14:paraId="0B0ADF9C" w14:textId="6B879CAE" w:rsidR="00797E4C" w:rsidRDefault="00797E4C" w:rsidP="00A04104">
      <w:pPr>
        <w:rPr>
          <w:rFonts w:ascii="Arial" w:hAnsi="Arial" w:cs="Arial"/>
          <w:sz w:val="22"/>
          <w:szCs w:val="22"/>
        </w:rPr>
      </w:pPr>
      <w:r w:rsidRPr="00797E4C">
        <w:rPr>
          <w:rFonts w:ascii="Arial" w:hAnsi="Arial" w:cs="Arial"/>
          <w:sz w:val="22"/>
          <w:szCs w:val="22"/>
        </w:rPr>
        <w:br/>
        <w:t>1. Opening</w:t>
      </w:r>
      <w:r w:rsidRPr="00797E4C">
        <w:rPr>
          <w:rFonts w:ascii="Arial" w:hAnsi="Arial" w:cs="Arial"/>
          <w:sz w:val="22"/>
          <w:szCs w:val="22"/>
        </w:rPr>
        <w:br/>
        <w:t>2. Spreadsheet</w:t>
      </w:r>
      <w:r w:rsidR="000B3CD6">
        <w:rPr>
          <w:rFonts w:ascii="Arial" w:hAnsi="Arial" w:cs="Arial"/>
          <w:sz w:val="22"/>
          <w:szCs w:val="22"/>
        </w:rPr>
        <w:t xml:space="preserve"> </w:t>
      </w:r>
      <w:r w:rsidRPr="00797E4C">
        <w:rPr>
          <w:rFonts w:ascii="Arial" w:hAnsi="Arial" w:cs="Arial"/>
          <w:sz w:val="22"/>
          <w:szCs w:val="22"/>
        </w:rPr>
        <w:br/>
        <w:t>3. Signoff</w:t>
      </w:r>
    </w:p>
    <w:p w14:paraId="1F1DDB7C" w14:textId="77777777" w:rsidR="00D03996" w:rsidRPr="00797E4C" w:rsidRDefault="00D03996" w:rsidP="00A04104">
      <w:pPr>
        <w:rPr>
          <w:rFonts w:ascii="Arial" w:hAnsi="Arial" w:cs="Arial"/>
          <w:sz w:val="22"/>
          <w:szCs w:val="22"/>
        </w:rPr>
      </w:pPr>
    </w:p>
    <w:p w14:paraId="1BA8394A" w14:textId="502A4858" w:rsidR="000B3CD6" w:rsidRPr="00797E4C" w:rsidRDefault="00797E4C" w:rsidP="00A04104">
      <w:pPr>
        <w:rPr>
          <w:rFonts w:ascii="Arial" w:hAnsi="Arial" w:cs="Arial"/>
          <w:sz w:val="22"/>
          <w:szCs w:val="22"/>
        </w:rPr>
      </w:pPr>
      <w:r w:rsidRPr="00797E4C">
        <w:rPr>
          <w:rFonts w:ascii="Arial" w:hAnsi="Arial" w:cs="Arial"/>
          <w:sz w:val="22"/>
          <w:szCs w:val="22"/>
        </w:rPr>
        <w:t xml:space="preserve">We encourage you to make </w:t>
      </w:r>
      <w:r w:rsidR="000B3CD6">
        <w:rPr>
          <w:rFonts w:ascii="Arial" w:hAnsi="Arial" w:cs="Arial"/>
          <w:sz w:val="22"/>
          <w:szCs w:val="22"/>
        </w:rPr>
        <w:t>the template</w:t>
      </w:r>
      <w:r w:rsidRPr="00797E4C">
        <w:rPr>
          <w:rFonts w:ascii="Arial" w:hAnsi="Arial" w:cs="Arial"/>
          <w:sz w:val="22"/>
          <w:szCs w:val="22"/>
        </w:rPr>
        <w:t xml:space="preserve"> your own by customizing it and then putting it to work. </w:t>
      </w:r>
    </w:p>
    <w:p w14:paraId="24800236" w14:textId="77777777" w:rsidR="00797E4C" w:rsidRPr="00797E4C" w:rsidRDefault="00797E4C" w:rsidP="00797E4C">
      <w:pPr>
        <w:spacing w:before="120"/>
        <w:rPr>
          <w:rFonts w:ascii="Arial" w:hAnsi="Arial" w:cs="Arial"/>
          <w:sz w:val="22"/>
          <w:szCs w:val="22"/>
        </w:rPr>
      </w:pPr>
    </w:p>
    <w:p w14:paraId="485C40D5" w14:textId="77777777" w:rsidR="00797E4C" w:rsidRDefault="00797E4C" w:rsidP="00D03996">
      <w:pPr>
        <w:spacing w:before="120"/>
        <w:ind w:left="2160" w:firstLine="720"/>
        <w:rPr>
          <w:rFonts w:ascii="Arial" w:hAnsi="Arial" w:cs="Arial"/>
          <w:b/>
          <w:bCs/>
          <w:sz w:val="22"/>
          <w:szCs w:val="22"/>
        </w:rPr>
      </w:pPr>
      <w:r w:rsidRPr="00797E4C">
        <w:rPr>
          <w:rFonts w:ascii="Arial" w:hAnsi="Arial" w:cs="Arial"/>
          <w:b/>
          <w:bCs/>
          <w:sz w:val="22"/>
          <w:szCs w:val="22"/>
        </w:rPr>
        <w:t>Template for an Anti-Foo-Foo email</w:t>
      </w:r>
    </w:p>
    <w:p w14:paraId="2BF25988" w14:textId="158DEE6A" w:rsidR="00D03996" w:rsidRPr="00797E4C" w:rsidRDefault="00D03996" w:rsidP="00D03996">
      <w:pPr>
        <w:spacing w:before="120"/>
        <w:ind w:left="2160" w:firstLine="720"/>
        <w:rPr>
          <w:rFonts w:ascii="Arial" w:hAnsi="Arial" w:cs="Arial"/>
          <w:b/>
          <w:bCs/>
          <w:sz w:val="22"/>
          <w:szCs w:val="22"/>
        </w:rPr>
      </w:pPr>
      <w:r>
        <w:rPr>
          <w:rFonts w:ascii="Arial" w:hAnsi="Arial" w:cs="Arial"/>
          <w:b/>
          <w:bCs/>
          <w:sz w:val="22"/>
          <w:szCs w:val="22"/>
        </w:rPr>
        <w:t xml:space="preserve">            Part 1 - Opening</w:t>
      </w:r>
    </w:p>
    <w:p w14:paraId="16300DFD"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Re: Your recent request for a price increase for _____________________________</w:t>
      </w:r>
    </w:p>
    <w:p w14:paraId="26E9D307" w14:textId="38FCE3DB" w:rsidR="00797E4C" w:rsidRPr="00797E4C" w:rsidRDefault="00797E4C" w:rsidP="00797E4C">
      <w:pPr>
        <w:spacing w:before="120"/>
        <w:rPr>
          <w:rFonts w:ascii="Arial" w:hAnsi="Arial" w:cs="Arial"/>
          <w:sz w:val="22"/>
          <w:szCs w:val="22"/>
        </w:rPr>
      </w:pPr>
      <w:r w:rsidRPr="00797E4C">
        <w:rPr>
          <w:rFonts w:ascii="Arial" w:hAnsi="Arial" w:cs="Arial"/>
          <w:sz w:val="22"/>
          <w:szCs w:val="22"/>
        </w:rPr>
        <w:t xml:space="preserve">You recently submitted a request for a price increase for the above item(s). Please be advised that, at this time, we respectfully decline to accept this increase until you complete a table </w:t>
      </w:r>
      <w:proofErr w:type="gramStart"/>
      <w:r w:rsidRPr="00797E4C">
        <w:rPr>
          <w:rFonts w:ascii="Arial" w:hAnsi="Arial" w:cs="Arial"/>
          <w:sz w:val="22"/>
          <w:szCs w:val="22"/>
        </w:rPr>
        <w:t>similar to</w:t>
      </w:r>
      <w:proofErr w:type="gramEnd"/>
      <w:r w:rsidRPr="00797E4C">
        <w:rPr>
          <w:rFonts w:ascii="Arial" w:hAnsi="Arial" w:cs="Arial"/>
          <w:sz w:val="22"/>
          <w:szCs w:val="22"/>
        </w:rPr>
        <w:t xml:space="preserve"> the one shown below. This table is only for the key raw materials and direct labor that go into the above item(s). Please note that high accuracy is not required; the figures provided need only be best estimates. The example below serves to illustrate:</w:t>
      </w:r>
    </w:p>
    <w:p w14:paraId="3D02CE13" w14:textId="77777777" w:rsidR="00797E4C" w:rsidRDefault="00797E4C" w:rsidP="00797E4C">
      <w:pPr>
        <w:spacing w:before="120"/>
        <w:rPr>
          <w:rFonts w:ascii="Arial" w:hAnsi="Arial" w:cs="Arial"/>
          <w:sz w:val="22"/>
          <w:szCs w:val="22"/>
        </w:rPr>
      </w:pPr>
    </w:p>
    <w:p w14:paraId="315D235B" w14:textId="77777777" w:rsidR="00A04104" w:rsidRDefault="00A04104">
      <w:pPr>
        <w:rPr>
          <w:rFonts w:ascii="Arial" w:hAnsi="Arial" w:cs="Arial"/>
          <w:b/>
          <w:bCs/>
          <w:sz w:val="22"/>
          <w:szCs w:val="22"/>
        </w:rPr>
      </w:pPr>
      <w:r>
        <w:rPr>
          <w:rFonts w:ascii="Arial" w:hAnsi="Arial" w:cs="Arial"/>
          <w:b/>
          <w:bCs/>
          <w:sz w:val="22"/>
          <w:szCs w:val="22"/>
        </w:rPr>
        <w:br w:type="page"/>
      </w:r>
    </w:p>
    <w:p w14:paraId="7A2ED056" w14:textId="0126321D" w:rsidR="00D03996" w:rsidRPr="00D03996" w:rsidRDefault="00D03996" w:rsidP="00D03996">
      <w:pPr>
        <w:spacing w:before="120"/>
        <w:ind w:left="2880" w:firstLine="720"/>
        <w:rPr>
          <w:rFonts w:ascii="Arial" w:hAnsi="Arial" w:cs="Arial"/>
          <w:b/>
          <w:bCs/>
          <w:sz w:val="22"/>
          <w:szCs w:val="22"/>
        </w:rPr>
      </w:pPr>
      <w:r w:rsidRPr="00D03996">
        <w:rPr>
          <w:rFonts w:ascii="Arial" w:hAnsi="Arial" w:cs="Arial"/>
          <w:b/>
          <w:bCs/>
          <w:sz w:val="22"/>
          <w:szCs w:val="22"/>
        </w:rPr>
        <w:lastRenderedPageBreak/>
        <w:t>Part 2 - Spreadsheet</w:t>
      </w:r>
    </w:p>
    <w:p w14:paraId="09102670" w14:textId="37439212" w:rsidR="00797E4C" w:rsidRPr="00797E4C" w:rsidRDefault="00797E4C" w:rsidP="008C0F1D">
      <w:pPr>
        <w:spacing w:before="120"/>
        <w:jc w:val="center"/>
        <w:rPr>
          <w:rFonts w:ascii="Arial" w:hAnsi="Arial" w:cs="Arial"/>
          <w:sz w:val="22"/>
          <w:szCs w:val="22"/>
        </w:rPr>
      </w:pPr>
      <w:r w:rsidRPr="00797E4C">
        <w:rPr>
          <w:rFonts w:ascii="Arial" w:hAnsi="Arial" w:cs="Arial"/>
          <w:noProof/>
          <w:sz w:val="22"/>
          <w:szCs w:val="22"/>
        </w:rPr>
        <w:drawing>
          <wp:inline distT="0" distB="0" distL="0" distR="0" wp14:anchorId="36479208" wp14:editId="6330F763">
            <wp:extent cx="5909734" cy="3749145"/>
            <wp:effectExtent l="0" t="0" r="0" b="0"/>
            <wp:docPr id="420101488" name="Picture 2" descr="A white sheet of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01488" name="Picture 2" descr="A white sheet of paper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5399" cy="3841555"/>
                    </a:xfrm>
                    <a:prstGeom prst="rect">
                      <a:avLst/>
                    </a:prstGeom>
                  </pic:spPr>
                </pic:pic>
              </a:graphicData>
            </a:graphic>
          </wp:inline>
        </w:drawing>
      </w:r>
    </w:p>
    <w:p w14:paraId="7C5AD45D" w14:textId="77777777" w:rsidR="00D03996" w:rsidRDefault="00D03996" w:rsidP="00D03996">
      <w:pPr>
        <w:spacing w:before="120"/>
        <w:rPr>
          <w:rFonts w:ascii="Arial" w:hAnsi="Arial" w:cs="Arial"/>
          <w:sz w:val="22"/>
          <w:szCs w:val="22"/>
        </w:rPr>
      </w:pPr>
    </w:p>
    <w:p w14:paraId="6DFA0484" w14:textId="341DF55E" w:rsidR="00D03996" w:rsidRDefault="00D03996" w:rsidP="00D03996">
      <w:pPr>
        <w:spacing w:before="120"/>
        <w:rPr>
          <w:rFonts w:ascii="Arial" w:hAnsi="Arial" w:cs="Arial"/>
          <w:sz w:val="22"/>
          <w:szCs w:val="22"/>
        </w:rPr>
      </w:pPr>
      <w:r w:rsidRPr="00797E4C">
        <w:rPr>
          <w:rFonts w:ascii="Arial" w:hAnsi="Arial" w:cs="Arial"/>
          <w:sz w:val="22"/>
          <w:szCs w:val="22"/>
        </w:rPr>
        <w:t xml:space="preserve">Please note: the figures in blue are examples of </w:t>
      </w:r>
      <w:proofErr w:type="gramStart"/>
      <w:r w:rsidRPr="00797E4C">
        <w:rPr>
          <w:rFonts w:ascii="Arial" w:hAnsi="Arial" w:cs="Arial"/>
          <w:sz w:val="22"/>
          <w:szCs w:val="22"/>
        </w:rPr>
        <w:t>numbers</w:t>
      </w:r>
      <w:proofErr w:type="gramEnd"/>
      <w:r w:rsidRPr="00797E4C">
        <w:rPr>
          <w:rFonts w:ascii="Arial" w:hAnsi="Arial" w:cs="Arial"/>
          <w:sz w:val="22"/>
          <w:szCs w:val="22"/>
        </w:rPr>
        <w:t xml:space="preserve"> suppliers would provide.</w:t>
      </w:r>
    </w:p>
    <w:p w14:paraId="4BA3F559" w14:textId="77777777" w:rsidR="00797E4C" w:rsidRDefault="00797E4C" w:rsidP="00797E4C">
      <w:pPr>
        <w:spacing w:before="120"/>
        <w:rPr>
          <w:rFonts w:ascii="Arial" w:hAnsi="Arial" w:cs="Arial"/>
          <w:sz w:val="22"/>
          <w:szCs w:val="22"/>
        </w:rPr>
      </w:pPr>
      <w:r w:rsidRPr="00797E4C">
        <w:rPr>
          <w:rFonts w:ascii="Arial" w:hAnsi="Arial" w:cs="Arial"/>
          <w:sz w:val="22"/>
          <w:szCs w:val="22"/>
        </w:rPr>
        <w:t xml:space="preserve">You will note that the example above would support a request for a 7.5% price increase. After we receive a completed table </w:t>
      </w:r>
      <w:proofErr w:type="gramStart"/>
      <w:r w:rsidRPr="00797E4C">
        <w:rPr>
          <w:rFonts w:ascii="Arial" w:hAnsi="Arial" w:cs="Arial"/>
          <w:sz w:val="22"/>
          <w:szCs w:val="22"/>
        </w:rPr>
        <w:t>similar to</w:t>
      </w:r>
      <w:proofErr w:type="gramEnd"/>
      <w:r w:rsidRPr="00797E4C">
        <w:rPr>
          <w:rFonts w:ascii="Arial" w:hAnsi="Arial" w:cs="Arial"/>
          <w:sz w:val="22"/>
          <w:szCs w:val="22"/>
        </w:rPr>
        <w:t xml:space="preserve"> the one above, we will analyze your figures, compare them to our own data, and contact you to discuss.</w:t>
      </w:r>
    </w:p>
    <w:p w14:paraId="1FDFFC89" w14:textId="01F771BE" w:rsidR="00D03996" w:rsidRDefault="00A04104" w:rsidP="00797E4C">
      <w:pPr>
        <w:spacing w:before="120"/>
        <w:rPr>
          <w:rFonts w:ascii="Arial" w:hAnsi="Arial" w:cs="Arial"/>
          <w:sz w:val="22"/>
          <w:szCs w:val="22"/>
        </w:rPr>
      </w:pPr>
      <w:r>
        <w:rPr>
          <w:rFonts w:ascii="Arial" w:hAnsi="Arial" w:cs="Arial"/>
          <w:sz w:val="22"/>
          <w:szCs w:val="22"/>
        </w:rPr>
        <w:t>Save this document to your own computer and c</w:t>
      </w:r>
      <w:r w:rsidR="00D03996">
        <w:rPr>
          <w:rFonts w:ascii="Arial" w:hAnsi="Arial" w:cs="Arial"/>
          <w:sz w:val="22"/>
          <w:szCs w:val="22"/>
        </w:rPr>
        <w:t xml:space="preserve">lick the icon below to open </w:t>
      </w:r>
      <w:r>
        <w:rPr>
          <w:rFonts w:ascii="Arial" w:hAnsi="Arial" w:cs="Arial"/>
          <w:sz w:val="22"/>
          <w:szCs w:val="22"/>
        </w:rPr>
        <w:t>a customizable</w:t>
      </w:r>
      <w:r w:rsidR="00D03996">
        <w:rPr>
          <w:rFonts w:ascii="Arial" w:hAnsi="Arial" w:cs="Arial"/>
          <w:sz w:val="22"/>
          <w:szCs w:val="22"/>
        </w:rPr>
        <w:t xml:space="preserve"> spreadsheet.</w:t>
      </w:r>
    </w:p>
    <w:p w14:paraId="7B4A9EF3" w14:textId="443315E3" w:rsidR="00D03996" w:rsidRPr="00797E4C" w:rsidRDefault="00864082" w:rsidP="00D03996">
      <w:pPr>
        <w:spacing w:before="120"/>
        <w:rPr>
          <w:rFonts w:ascii="Arial" w:hAnsi="Arial" w:cs="Arial"/>
          <w:sz w:val="22"/>
          <w:szCs w:val="22"/>
        </w:rPr>
      </w:pPr>
      <w:r w:rsidRPr="00864082">
        <w:rPr>
          <w:rFonts w:ascii="Arial" w:hAnsi="Arial" w:cs="Arial"/>
          <w:noProof/>
          <w:sz w:val="22"/>
          <w:szCs w:val="22"/>
          <w14:ligatures w14:val="standardContextual"/>
        </w:rPr>
        <w:object w:dxaOrig="1520" w:dyaOrig="960" w14:anchorId="78C0B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8" o:title=""/>
          </v:shape>
          <o:OLEObject Type="Embed" ProgID="Excel.Sheet.12" ShapeID="_x0000_i1025" DrawAspect="Icon" ObjectID="_1764402810" r:id="rId9"/>
        </w:object>
      </w:r>
    </w:p>
    <w:p w14:paraId="52D943E0" w14:textId="77777777" w:rsidR="00D03996" w:rsidRDefault="00D03996" w:rsidP="00797E4C">
      <w:pPr>
        <w:spacing w:before="120"/>
        <w:rPr>
          <w:rFonts w:ascii="Arial" w:hAnsi="Arial" w:cs="Arial"/>
          <w:sz w:val="22"/>
          <w:szCs w:val="22"/>
        </w:rPr>
      </w:pPr>
    </w:p>
    <w:p w14:paraId="4D7939D1" w14:textId="21669638" w:rsidR="00D03996" w:rsidRPr="00D03996" w:rsidRDefault="00D03996" w:rsidP="00D03996">
      <w:pPr>
        <w:spacing w:before="120"/>
        <w:ind w:left="2880" w:firstLine="720"/>
        <w:rPr>
          <w:rFonts w:ascii="Arial" w:hAnsi="Arial" w:cs="Arial"/>
          <w:b/>
          <w:bCs/>
          <w:sz w:val="22"/>
          <w:szCs w:val="22"/>
        </w:rPr>
      </w:pPr>
      <w:r w:rsidRPr="00D03996">
        <w:rPr>
          <w:rFonts w:ascii="Arial" w:hAnsi="Arial" w:cs="Arial"/>
          <w:b/>
          <w:bCs/>
          <w:sz w:val="22"/>
          <w:szCs w:val="22"/>
        </w:rPr>
        <w:t>Part 3 - Signoff</w:t>
      </w:r>
    </w:p>
    <w:p w14:paraId="6C0846BF" w14:textId="740DB8D8" w:rsidR="00797E4C" w:rsidRPr="00797E4C" w:rsidRDefault="00797E4C" w:rsidP="00797E4C">
      <w:pPr>
        <w:spacing w:before="120"/>
        <w:rPr>
          <w:rFonts w:ascii="Arial" w:hAnsi="Arial" w:cs="Arial"/>
          <w:sz w:val="22"/>
          <w:szCs w:val="22"/>
        </w:rPr>
      </w:pPr>
      <w:r w:rsidRPr="00797E4C">
        <w:rPr>
          <w:rFonts w:ascii="Arial" w:hAnsi="Arial" w:cs="Arial"/>
          <w:sz w:val="22"/>
          <w:szCs w:val="22"/>
        </w:rPr>
        <w:t xml:space="preserve">Please understand that while we recognize the pressure many companies feel to raise their prices, we at ABC Corp have adopted a continuous improvement strategy </w:t>
      </w:r>
      <w:proofErr w:type="gramStart"/>
      <w:r w:rsidRPr="00797E4C">
        <w:rPr>
          <w:rFonts w:ascii="Arial" w:hAnsi="Arial" w:cs="Arial"/>
          <w:sz w:val="22"/>
          <w:szCs w:val="22"/>
        </w:rPr>
        <w:t>in order to</w:t>
      </w:r>
      <w:proofErr w:type="gramEnd"/>
      <w:r w:rsidRPr="00797E4C">
        <w:rPr>
          <w:rFonts w:ascii="Arial" w:hAnsi="Arial" w:cs="Arial"/>
          <w:sz w:val="22"/>
          <w:szCs w:val="22"/>
        </w:rPr>
        <w:t xml:space="preserve"> enhance our own efficiencies and cost containment. We expect our preferred suppliers to do the same. If we do not hear from you within 20 business days, we will assume the price increase is no longer required and the matter is closed.</w:t>
      </w:r>
    </w:p>
    <w:p w14:paraId="148F116A"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Thank you in advance for your cooperation in this matter. We look forward to a long and mutually beneficial relationship between our organizations.</w:t>
      </w:r>
    </w:p>
    <w:p w14:paraId="4F9BC4EE" w14:textId="77777777" w:rsidR="00797E4C" w:rsidRPr="00797E4C" w:rsidRDefault="00797E4C" w:rsidP="00797E4C">
      <w:pPr>
        <w:spacing w:before="120"/>
        <w:rPr>
          <w:rFonts w:ascii="Arial" w:hAnsi="Arial" w:cs="Arial"/>
          <w:sz w:val="22"/>
          <w:szCs w:val="22"/>
        </w:rPr>
      </w:pPr>
      <w:r w:rsidRPr="00797E4C">
        <w:rPr>
          <w:rFonts w:ascii="Arial" w:hAnsi="Arial" w:cs="Arial"/>
          <w:sz w:val="22"/>
          <w:szCs w:val="22"/>
        </w:rPr>
        <w:t>[Insert your email signature here.]</w:t>
      </w:r>
    </w:p>
    <w:p w14:paraId="27C3B76D" w14:textId="77777777" w:rsidR="00797E4C" w:rsidRDefault="00797E4C" w:rsidP="00797E4C">
      <w:pPr>
        <w:spacing w:before="120"/>
        <w:rPr>
          <w:rFonts w:ascii="Arial" w:hAnsi="Arial" w:cs="Arial"/>
          <w:sz w:val="22"/>
          <w:szCs w:val="22"/>
        </w:rPr>
      </w:pPr>
    </w:p>
    <w:p w14:paraId="6F3F71E3" w14:textId="5DBB8091" w:rsidR="00797E4C" w:rsidRPr="00797E4C" w:rsidRDefault="00797E4C" w:rsidP="00797E4C">
      <w:pPr>
        <w:spacing w:before="120"/>
        <w:rPr>
          <w:rFonts w:ascii="Arial" w:hAnsi="Arial" w:cs="Arial"/>
          <w:b/>
          <w:bCs/>
          <w:sz w:val="22"/>
          <w:szCs w:val="22"/>
        </w:rPr>
      </w:pPr>
      <w:r w:rsidRPr="00797E4C">
        <w:rPr>
          <w:rFonts w:ascii="Arial" w:hAnsi="Arial" w:cs="Arial"/>
          <w:b/>
          <w:bCs/>
          <w:sz w:val="22"/>
          <w:szCs w:val="22"/>
        </w:rPr>
        <w:lastRenderedPageBreak/>
        <w:t xml:space="preserve">Following </w:t>
      </w:r>
      <w:r w:rsidR="000B3CD6">
        <w:rPr>
          <w:rFonts w:ascii="Arial" w:hAnsi="Arial" w:cs="Arial"/>
          <w:b/>
          <w:bCs/>
          <w:sz w:val="22"/>
          <w:szCs w:val="22"/>
        </w:rPr>
        <w:t>U</w:t>
      </w:r>
      <w:r w:rsidRPr="00797E4C">
        <w:rPr>
          <w:rFonts w:ascii="Arial" w:hAnsi="Arial" w:cs="Arial"/>
          <w:b/>
          <w:bCs/>
          <w:sz w:val="22"/>
          <w:szCs w:val="22"/>
        </w:rPr>
        <w:t xml:space="preserve">p is </w:t>
      </w:r>
      <w:r>
        <w:rPr>
          <w:rFonts w:ascii="Arial" w:hAnsi="Arial" w:cs="Arial"/>
          <w:b/>
          <w:bCs/>
          <w:sz w:val="22"/>
          <w:szCs w:val="22"/>
        </w:rPr>
        <w:t>E</w:t>
      </w:r>
      <w:r w:rsidRPr="00797E4C">
        <w:rPr>
          <w:rFonts w:ascii="Arial" w:hAnsi="Arial" w:cs="Arial"/>
          <w:b/>
          <w:bCs/>
          <w:sz w:val="22"/>
          <w:szCs w:val="22"/>
        </w:rPr>
        <w:t>asy</w:t>
      </w:r>
    </w:p>
    <w:p w14:paraId="114A72D4" w14:textId="19BA78D4" w:rsidR="00D03996" w:rsidRDefault="00797E4C" w:rsidP="00797E4C">
      <w:pPr>
        <w:spacing w:before="120"/>
        <w:rPr>
          <w:rFonts w:ascii="Arial" w:hAnsi="Arial" w:cs="Arial"/>
          <w:sz w:val="22"/>
          <w:szCs w:val="22"/>
        </w:rPr>
      </w:pPr>
      <w:r w:rsidRPr="00797E4C">
        <w:rPr>
          <w:rFonts w:ascii="Arial" w:hAnsi="Arial" w:cs="Arial"/>
          <w:sz w:val="22"/>
          <w:szCs w:val="22"/>
        </w:rPr>
        <w:t>When you receive a completed table</w:t>
      </w:r>
      <w:r w:rsidR="00D03996">
        <w:rPr>
          <w:rFonts w:ascii="Arial" w:hAnsi="Arial" w:cs="Arial"/>
          <w:sz w:val="22"/>
          <w:szCs w:val="22"/>
        </w:rPr>
        <w:t xml:space="preserve"> </w:t>
      </w:r>
      <w:r w:rsidRPr="00797E4C">
        <w:rPr>
          <w:rFonts w:ascii="Arial" w:hAnsi="Arial" w:cs="Arial"/>
          <w:sz w:val="22"/>
          <w:szCs w:val="22"/>
        </w:rPr>
        <w:t>from a supplier, verify the</w:t>
      </w:r>
      <w:r w:rsidR="00D03996">
        <w:rPr>
          <w:rFonts w:ascii="Arial" w:hAnsi="Arial" w:cs="Arial"/>
          <w:sz w:val="22"/>
          <w:szCs w:val="22"/>
        </w:rPr>
        <w:t>ir</w:t>
      </w:r>
      <w:r w:rsidRPr="00797E4C">
        <w:rPr>
          <w:rFonts w:ascii="Arial" w:hAnsi="Arial" w:cs="Arial"/>
          <w:sz w:val="22"/>
          <w:szCs w:val="22"/>
        </w:rPr>
        <w:t xml:space="preserve"> raw material cost changes using your own independent source</w:t>
      </w:r>
      <w:r w:rsidR="00D03996">
        <w:rPr>
          <w:rFonts w:ascii="Arial" w:hAnsi="Arial" w:cs="Arial"/>
          <w:sz w:val="22"/>
          <w:szCs w:val="22"/>
        </w:rPr>
        <w:t xml:space="preserve"> </w:t>
      </w:r>
      <w:r w:rsidRPr="00797E4C">
        <w:rPr>
          <w:rFonts w:ascii="Arial" w:hAnsi="Arial" w:cs="Arial"/>
          <w:sz w:val="22"/>
          <w:szCs w:val="22"/>
        </w:rPr>
        <w:t>of information</w:t>
      </w:r>
      <w:r w:rsidR="008F4805">
        <w:rPr>
          <w:rFonts w:ascii="Arial" w:hAnsi="Arial" w:cs="Arial"/>
          <w:sz w:val="22"/>
          <w:szCs w:val="22"/>
        </w:rPr>
        <w:t xml:space="preserve"> [like ProPurchaser]</w:t>
      </w:r>
      <w:r w:rsidRPr="00797E4C">
        <w:rPr>
          <w:rFonts w:ascii="Arial" w:hAnsi="Arial" w:cs="Arial"/>
          <w:sz w:val="22"/>
          <w:szCs w:val="22"/>
        </w:rPr>
        <w:t xml:space="preserve">. </w:t>
      </w:r>
    </w:p>
    <w:p w14:paraId="7E0FEE54" w14:textId="3CA6C564" w:rsidR="00D03996" w:rsidRDefault="00D03996" w:rsidP="00797E4C">
      <w:pPr>
        <w:spacing w:before="120"/>
        <w:rPr>
          <w:rFonts w:ascii="Arial" w:hAnsi="Arial" w:cs="Arial"/>
          <w:sz w:val="22"/>
          <w:szCs w:val="22"/>
        </w:rPr>
      </w:pPr>
      <w:r>
        <w:rPr>
          <w:rFonts w:ascii="Arial" w:hAnsi="Arial" w:cs="Arial"/>
          <w:sz w:val="22"/>
          <w:szCs w:val="22"/>
        </w:rPr>
        <w:t>To help set up</w:t>
      </w:r>
      <w:r w:rsidR="00797E4C" w:rsidRPr="00797E4C">
        <w:rPr>
          <w:rFonts w:ascii="Arial" w:hAnsi="Arial" w:cs="Arial"/>
          <w:sz w:val="22"/>
          <w:szCs w:val="22"/>
        </w:rPr>
        <w:t xml:space="preserve"> your own anti-foo-foo campaign, you are invited to sign up for a </w:t>
      </w:r>
      <w:hyperlink r:id="rId10" w:history="1">
        <w:r w:rsidR="00797E4C" w:rsidRPr="00797E4C">
          <w:rPr>
            <w:rStyle w:val="Hyperlink"/>
            <w:rFonts w:ascii="Arial" w:hAnsi="Arial" w:cs="Arial"/>
            <w:sz w:val="22"/>
            <w:szCs w:val="22"/>
          </w:rPr>
          <w:t>free ProPurchaser trial membership</w:t>
        </w:r>
      </w:hyperlink>
      <w:r w:rsidR="00797E4C" w:rsidRPr="00797E4C">
        <w:rPr>
          <w:rFonts w:ascii="Arial" w:hAnsi="Arial" w:cs="Arial"/>
          <w:sz w:val="22"/>
          <w:szCs w:val="22"/>
        </w:rPr>
        <w:t> </w:t>
      </w:r>
      <w:r w:rsidR="00797E4C" w:rsidRPr="00D03996">
        <w:rPr>
          <w:rFonts w:ascii="Arial" w:hAnsi="Arial" w:cs="Arial"/>
        </w:rPr>
        <w:t>(no credit card required).</w:t>
      </w:r>
      <w:r w:rsidR="00797E4C" w:rsidRPr="00797E4C">
        <w:rPr>
          <w:rFonts w:ascii="Arial" w:hAnsi="Arial" w:cs="Arial"/>
          <w:sz w:val="22"/>
          <w:szCs w:val="22"/>
        </w:rPr>
        <w:t xml:space="preserve"> </w:t>
      </w:r>
    </w:p>
    <w:p w14:paraId="5FA6EB00" w14:textId="72BB9FB9" w:rsidR="00797E4C" w:rsidRPr="00797E4C" w:rsidRDefault="00797E4C" w:rsidP="00797E4C">
      <w:pPr>
        <w:spacing w:before="120"/>
        <w:rPr>
          <w:rFonts w:ascii="Arial" w:hAnsi="Arial" w:cs="Arial"/>
          <w:sz w:val="22"/>
          <w:szCs w:val="22"/>
        </w:rPr>
      </w:pPr>
      <w:r w:rsidRPr="00797E4C">
        <w:rPr>
          <w:rFonts w:ascii="Arial" w:hAnsi="Arial" w:cs="Arial"/>
          <w:sz w:val="22"/>
          <w:szCs w:val="22"/>
        </w:rPr>
        <w:t>And remember, there are</w:t>
      </w:r>
      <w:r w:rsidR="00D03996">
        <w:rPr>
          <w:rFonts w:ascii="Arial" w:hAnsi="Arial" w:cs="Arial"/>
          <w:sz w:val="22"/>
          <w:szCs w:val="22"/>
        </w:rPr>
        <w:t xml:space="preserve"> </w:t>
      </w:r>
      <w:r w:rsidR="00DF1CCF">
        <w:rPr>
          <w:rFonts w:ascii="Arial" w:hAnsi="Arial" w:cs="Arial"/>
          <w:sz w:val="22"/>
          <w:szCs w:val="22"/>
        </w:rPr>
        <w:t xml:space="preserve">many </w:t>
      </w:r>
      <w:r w:rsidRPr="00797E4C">
        <w:rPr>
          <w:rFonts w:ascii="Arial" w:hAnsi="Arial" w:cs="Arial"/>
          <w:sz w:val="22"/>
          <w:szCs w:val="22"/>
        </w:rPr>
        <w:t xml:space="preserve">more </w:t>
      </w:r>
      <w:r w:rsidR="00DF1CCF">
        <w:rPr>
          <w:rFonts w:ascii="Arial" w:hAnsi="Arial" w:cs="Arial"/>
          <w:sz w:val="22"/>
          <w:szCs w:val="22"/>
        </w:rPr>
        <w:t xml:space="preserve">negotiating </w:t>
      </w:r>
      <w:r w:rsidRPr="00797E4C">
        <w:rPr>
          <w:rFonts w:ascii="Arial" w:hAnsi="Arial" w:cs="Arial"/>
          <w:sz w:val="22"/>
          <w:szCs w:val="22"/>
        </w:rPr>
        <w:t>tips</w:t>
      </w:r>
      <w:r w:rsidR="00DF1CCF">
        <w:rPr>
          <w:rFonts w:ascii="Arial" w:hAnsi="Arial" w:cs="Arial"/>
          <w:sz w:val="22"/>
          <w:szCs w:val="22"/>
        </w:rPr>
        <w:t xml:space="preserve"> </w:t>
      </w:r>
      <w:r w:rsidRPr="00797E4C">
        <w:rPr>
          <w:rFonts w:ascii="Arial" w:hAnsi="Arial" w:cs="Arial"/>
          <w:sz w:val="22"/>
          <w:szCs w:val="22"/>
        </w:rPr>
        <w:t>in the </w:t>
      </w:r>
      <w:hyperlink r:id="rId11" w:history="1">
        <w:r w:rsidRPr="00797E4C">
          <w:rPr>
            <w:rStyle w:val="Hyperlink"/>
            <w:rFonts w:ascii="Arial" w:hAnsi="Arial" w:cs="Arial"/>
            <w:sz w:val="22"/>
            <w:szCs w:val="22"/>
          </w:rPr>
          <w:t>ProPurchaser Best Practices library.</w:t>
        </w:r>
      </w:hyperlink>
    </w:p>
    <w:sectPr w:rsidR="00797E4C" w:rsidRPr="00797E4C" w:rsidSect="00A0410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7512" w14:textId="77777777" w:rsidR="00864082" w:rsidRDefault="00864082" w:rsidP="000B3CD6">
      <w:r>
        <w:separator/>
      </w:r>
    </w:p>
  </w:endnote>
  <w:endnote w:type="continuationSeparator" w:id="0">
    <w:p w14:paraId="32494EFF" w14:textId="77777777" w:rsidR="00864082" w:rsidRDefault="00864082" w:rsidP="000B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B1BC" w14:textId="77777777" w:rsidR="00864082" w:rsidRDefault="00864082" w:rsidP="000B3CD6">
      <w:r>
        <w:separator/>
      </w:r>
    </w:p>
  </w:footnote>
  <w:footnote w:type="continuationSeparator" w:id="0">
    <w:p w14:paraId="4E957EF2" w14:textId="77777777" w:rsidR="00864082" w:rsidRDefault="00864082" w:rsidP="000B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4C"/>
    <w:rsid w:val="00075B86"/>
    <w:rsid w:val="000B3CD6"/>
    <w:rsid w:val="000C6F1F"/>
    <w:rsid w:val="00183521"/>
    <w:rsid w:val="00257663"/>
    <w:rsid w:val="003A048D"/>
    <w:rsid w:val="003D3659"/>
    <w:rsid w:val="004368ED"/>
    <w:rsid w:val="004C2232"/>
    <w:rsid w:val="00531FAB"/>
    <w:rsid w:val="0056415A"/>
    <w:rsid w:val="005A55D8"/>
    <w:rsid w:val="005D693B"/>
    <w:rsid w:val="00640D74"/>
    <w:rsid w:val="00673297"/>
    <w:rsid w:val="00696990"/>
    <w:rsid w:val="007706E0"/>
    <w:rsid w:val="00797E4C"/>
    <w:rsid w:val="00864082"/>
    <w:rsid w:val="00885923"/>
    <w:rsid w:val="008C0F1D"/>
    <w:rsid w:val="008F4805"/>
    <w:rsid w:val="009C1BA4"/>
    <w:rsid w:val="009F7BA5"/>
    <w:rsid w:val="00A04104"/>
    <w:rsid w:val="00BB1FA6"/>
    <w:rsid w:val="00D03996"/>
    <w:rsid w:val="00D62F51"/>
    <w:rsid w:val="00DF1CCF"/>
    <w:rsid w:val="00E01D76"/>
    <w:rsid w:val="00E1284F"/>
    <w:rsid w:val="00E96ABB"/>
    <w:rsid w:val="00F1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2B25"/>
  <w15:chartTrackingRefBased/>
  <w15:docId w15:val="{26CF9515-27AB-5743-B96D-65E4905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075B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97E4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E4C"/>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797E4C"/>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797E4C"/>
    <w:rPr>
      <w:b/>
      <w:bCs/>
    </w:rPr>
  </w:style>
  <w:style w:type="character" w:styleId="Emphasis">
    <w:name w:val="Emphasis"/>
    <w:basedOn w:val="DefaultParagraphFont"/>
    <w:uiPriority w:val="20"/>
    <w:qFormat/>
    <w:rsid w:val="00797E4C"/>
    <w:rPr>
      <w:i/>
      <w:iCs/>
    </w:rPr>
  </w:style>
  <w:style w:type="character" w:styleId="Hyperlink">
    <w:name w:val="Hyperlink"/>
    <w:basedOn w:val="DefaultParagraphFont"/>
    <w:uiPriority w:val="99"/>
    <w:unhideWhenUsed/>
    <w:rsid w:val="00797E4C"/>
    <w:rPr>
      <w:color w:val="0000FF"/>
      <w:u w:val="single"/>
    </w:rPr>
  </w:style>
  <w:style w:type="character" w:customStyle="1" w:styleId="Heading1Char">
    <w:name w:val="Heading 1 Char"/>
    <w:basedOn w:val="DefaultParagraphFont"/>
    <w:link w:val="Heading1"/>
    <w:uiPriority w:val="9"/>
    <w:rsid w:val="00075B86"/>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0B3CD6"/>
    <w:rPr>
      <w:color w:val="954F72" w:themeColor="followedHyperlink"/>
      <w:u w:val="single"/>
    </w:rPr>
  </w:style>
  <w:style w:type="paragraph" w:styleId="Header">
    <w:name w:val="header"/>
    <w:basedOn w:val="Normal"/>
    <w:link w:val="HeaderChar"/>
    <w:uiPriority w:val="99"/>
    <w:unhideWhenUsed/>
    <w:rsid w:val="000B3CD6"/>
    <w:pPr>
      <w:tabs>
        <w:tab w:val="center" w:pos="4680"/>
        <w:tab w:val="right" w:pos="9360"/>
      </w:tabs>
    </w:pPr>
  </w:style>
  <w:style w:type="character" w:customStyle="1" w:styleId="HeaderChar">
    <w:name w:val="Header Char"/>
    <w:basedOn w:val="DefaultParagraphFont"/>
    <w:link w:val="Header"/>
    <w:uiPriority w:val="99"/>
    <w:rsid w:val="000B3CD6"/>
    <w:rPr>
      <w:rFonts w:ascii="Times New Roman" w:hAnsi="Times New Roman" w:cs="Times New Roman"/>
      <w:kern w:val="0"/>
      <w:sz w:val="20"/>
      <w:szCs w:val="20"/>
      <w14:ligatures w14:val="none"/>
    </w:rPr>
  </w:style>
  <w:style w:type="paragraph" w:styleId="Footer">
    <w:name w:val="footer"/>
    <w:basedOn w:val="Normal"/>
    <w:link w:val="FooterChar"/>
    <w:uiPriority w:val="99"/>
    <w:unhideWhenUsed/>
    <w:rsid w:val="000B3CD6"/>
    <w:pPr>
      <w:tabs>
        <w:tab w:val="center" w:pos="4680"/>
        <w:tab w:val="right" w:pos="9360"/>
      </w:tabs>
    </w:pPr>
  </w:style>
  <w:style w:type="character" w:customStyle="1" w:styleId="FooterChar">
    <w:name w:val="Footer Char"/>
    <w:basedOn w:val="DefaultParagraphFont"/>
    <w:link w:val="Footer"/>
    <w:uiPriority w:val="99"/>
    <w:rsid w:val="000B3CD6"/>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347">
      <w:bodyDiv w:val="1"/>
      <w:marLeft w:val="0"/>
      <w:marRight w:val="0"/>
      <w:marTop w:val="0"/>
      <w:marBottom w:val="0"/>
      <w:divBdr>
        <w:top w:val="none" w:sz="0" w:space="0" w:color="auto"/>
        <w:left w:val="none" w:sz="0" w:space="0" w:color="auto"/>
        <w:bottom w:val="none" w:sz="0" w:space="0" w:color="auto"/>
        <w:right w:val="none" w:sz="0" w:space="0" w:color="auto"/>
      </w:divBdr>
      <w:divsChild>
        <w:div w:id="467208298">
          <w:marLeft w:val="0"/>
          <w:marRight w:val="0"/>
          <w:marTop w:val="0"/>
          <w:marBottom w:val="454"/>
          <w:divBdr>
            <w:top w:val="none" w:sz="0" w:space="0" w:color="auto"/>
            <w:left w:val="none" w:sz="0" w:space="0" w:color="auto"/>
            <w:bottom w:val="none" w:sz="0" w:space="0" w:color="auto"/>
            <w:right w:val="none" w:sz="0" w:space="0" w:color="auto"/>
          </w:divBdr>
          <w:divsChild>
            <w:div w:id="88549883">
              <w:marLeft w:val="0"/>
              <w:marRight w:val="0"/>
              <w:marTop w:val="0"/>
              <w:marBottom w:val="0"/>
              <w:divBdr>
                <w:top w:val="none" w:sz="0" w:space="0" w:color="auto"/>
                <w:left w:val="none" w:sz="0" w:space="0" w:color="auto"/>
                <w:bottom w:val="none" w:sz="0" w:space="0" w:color="auto"/>
                <w:right w:val="none" w:sz="0" w:space="0" w:color="auto"/>
              </w:divBdr>
            </w:div>
          </w:divsChild>
        </w:div>
        <w:div w:id="895702416">
          <w:marLeft w:val="0"/>
          <w:marRight w:val="0"/>
          <w:marTop w:val="0"/>
          <w:marBottom w:val="454"/>
          <w:divBdr>
            <w:top w:val="none" w:sz="0" w:space="0" w:color="auto"/>
            <w:left w:val="none" w:sz="0" w:space="0" w:color="auto"/>
            <w:bottom w:val="none" w:sz="0" w:space="0" w:color="auto"/>
            <w:right w:val="none" w:sz="0" w:space="0" w:color="auto"/>
          </w:divBdr>
          <w:divsChild>
            <w:div w:id="31271210">
              <w:marLeft w:val="0"/>
              <w:marRight w:val="0"/>
              <w:marTop w:val="0"/>
              <w:marBottom w:val="0"/>
              <w:divBdr>
                <w:top w:val="none" w:sz="0" w:space="0" w:color="auto"/>
                <w:left w:val="none" w:sz="0" w:space="0" w:color="auto"/>
                <w:bottom w:val="none" w:sz="0" w:space="0" w:color="auto"/>
                <w:right w:val="none" w:sz="0" w:space="0" w:color="auto"/>
              </w:divBdr>
              <w:divsChild>
                <w:div w:id="186254910">
                  <w:marLeft w:val="0"/>
                  <w:marRight w:val="0"/>
                  <w:marTop w:val="0"/>
                  <w:marBottom w:val="0"/>
                  <w:divBdr>
                    <w:top w:val="none" w:sz="0" w:space="0" w:color="auto"/>
                    <w:left w:val="none" w:sz="0" w:space="0" w:color="auto"/>
                    <w:bottom w:val="none" w:sz="0" w:space="0" w:color="auto"/>
                    <w:right w:val="none" w:sz="0" w:space="0" w:color="auto"/>
                  </w:divBdr>
                  <w:divsChild>
                    <w:div w:id="1619530150">
                      <w:marLeft w:val="0"/>
                      <w:marRight w:val="0"/>
                      <w:marTop w:val="0"/>
                      <w:marBottom w:val="0"/>
                      <w:divBdr>
                        <w:top w:val="none" w:sz="0" w:space="0" w:color="auto"/>
                        <w:left w:val="none" w:sz="0" w:space="0" w:color="auto"/>
                        <w:bottom w:val="none" w:sz="0" w:space="0" w:color="auto"/>
                        <w:right w:val="none" w:sz="0" w:space="0" w:color="auto"/>
                      </w:divBdr>
                      <w:divsChild>
                        <w:div w:id="1858426185">
                          <w:marLeft w:val="0"/>
                          <w:marRight w:val="0"/>
                          <w:marTop w:val="0"/>
                          <w:marBottom w:val="0"/>
                          <w:divBdr>
                            <w:top w:val="none" w:sz="0" w:space="0" w:color="auto"/>
                            <w:left w:val="none" w:sz="0" w:space="0" w:color="auto"/>
                            <w:bottom w:val="none" w:sz="0" w:space="0" w:color="auto"/>
                            <w:right w:val="none" w:sz="0" w:space="0" w:color="auto"/>
                          </w:divBdr>
                          <w:divsChild>
                            <w:div w:id="1986737842">
                              <w:marLeft w:val="0"/>
                              <w:marRight w:val="0"/>
                              <w:marTop w:val="0"/>
                              <w:marBottom w:val="0"/>
                              <w:divBdr>
                                <w:top w:val="none" w:sz="0" w:space="0" w:color="auto"/>
                                <w:left w:val="none" w:sz="0" w:space="0" w:color="auto"/>
                                <w:bottom w:val="none" w:sz="0" w:space="0" w:color="auto"/>
                                <w:right w:val="none" w:sz="0" w:space="0" w:color="auto"/>
                              </w:divBdr>
                              <w:divsChild>
                                <w:div w:id="95902786">
                                  <w:marLeft w:val="0"/>
                                  <w:marRight w:val="0"/>
                                  <w:marTop w:val="0"/>
                                  <w:marBottom w:val="0"/>
                                  <w:divBdr>
                                    <w:top w:val="none" w:sz="0" w:space="0" w:color="auto"/>
                                    <w:left w:val="none" w:sz="0" w:space="0" w:color="auto"/>
                                    <w:bottom w:val="none" w:sz="0" w:space="0" w:color="auto"/>
                                    <w:right w:val="none" w:sz="0" w:space="0" w:color="auto"/>
                                  </w:divBdr>
                                  <w:divsChild>
                                    <w:div w:id="16668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079805">
      <w:bodyDiv w:val="1"/>
      <w:marLeft w:val="0"/>
      <w:marRight w:val="0"/>
      <w:marTop w:val="0"/>
      <w:marBottom w:val="0"/>
      <w:divBdr>
        <w:top w:val="none" w:sz="0" w:space="0" w:color="auto"/>
        <w:left w:val="none" w:sz="0" w:space="0" w:color="auto"/>
        <w:bottom w:val="none" w:sz="0" w:space="0" w:color="auto"/>
        <w:right w:val="none" w:sz="0" w:space="0" w:color="auto"/>
      </w:divBdr>
    </w:div>
    <w:div w:id="1516765901">
      <w:bodyDiv w:val="1"/>
      <w:marLeft w:val="0"/>
      <w:marRight w:val="0"/>
      <w:marTop w:val="0"/>
      <w:marBottom w:val="0"/>
      <w:divBdr>
        <w:top w:val="none" w:sz="0" w:space="0" w:color="auto"/>
        <w:left w:val="none" w:sz="0" w:space="0" w:color="auto"/>
        <w:bottom w:val="none" w:sz="0" w:space="0" w:color="auto"/>
        <w:right w:val="none" w:sz="0" w:space="0" w:color="auto"/>
      </w:divBdr>
    </w:div>
    <w:div w:id="1636449394">
      <w:bodyDiv w:val="1"/>
      <w:marLeft w:val="0"/>
      <w:marRight w:val="0"/>
      <w:marTop w:val="0"/>
      <w:marBottom w:val="0"/>
      <w:divBdr>
        <w:top w:val="none" w:sz="0" w:space="0" w:color="auto"/>
        <w:left w:val="none" w:sz="0" w:space="0" w:color="auto"/>
        <w:bottom w:val="none" w:sz="0" w:space="0" w:color="auto"/>
        <w:right w:val="none" w:sz="0" w:space="0" w:color="auto"/>
      </w:divBdr>
    </w:div>
    <w:div w:id="16633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opurchaser.com/best-practices/" TargetMode="External"/><Relationship Id="rId5" Type="http://schemas.openxmlformats.org/officeDocument/2006/relationships/endnotes" Target="endnotes.xml"/><Relationship Id="rId10" Type="http://schemas.openxmlformats.org/officeDocument/2006/relationships/hyperlink" Target="http://propurchaser.com/plan" TargetMode="External"/><Relationship Id="rId4" Type="http://schemas.openxmlformats.org/officeDocument/2006/relationships/footnotes" Target="footnote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3009</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Barner</dc:creator>
  <cp:keywords/>
  <dc:description/>
  <cp:lastModifiedBy>Kelly Barner</cp:lastModifiedBy>
  <cp:revision>2</cp:revision>
  <dcterms:created xsi:type="dcterms:W3CDTF">2023-12-18T16:07:00Z</dcterms:created>
  <dcterms:modified xsi:type="dcterms:W3CDTF">2023-12-18T16:07:00Z</dcterms:modified>
</cp:coreProperties>
</file>